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9E" w:rsidRPr="002373A1" w:rsidRDefault="00892C55">
      <w:pPr>
        <w:rPr>
          <w:b/>
          <w:sz w:val="28"/>
        </w:rPr>
      </w:pPr>
      <w:r w:rsidRPr="002373A1">
        <w:rPr>
          <w:b/>
          <w:sz w:val="28"/>
        </w:rPr>
        <w:t>To assist in SNP markers validation and to assist in traits association study.</w:t>
      </w:r>
    </w:p>
    <w:tbl>
      <w:tblPr>
        <w:tblW w:w="10065" w:type="dxa"/>
        <w:tblInd w:w="-861" w:type="dxa"/>
        <w:tblLook w:val="04A0" w:firstRow="1" w:lastRow="0" w:firstColumn="1" w:lastColumn="0" w:noHBand="0" w:noVBand="1"/>
      </w:tblPr>
      <w:tblGrid>
        <w:gridCol w:w="480"/>
        <w:gridCol w:w="770"/>
        <w:gridCol w:w="2011"/>
        <w:gridCol w:w="1134"/>
        <w:gridCol w:w="1984"/>
        <w:gridCol w:w="1701"/>
        <w:gridCol w:w="1985"/>
      </w:tblGrid>
      <w:tr w:rsidR="00892C55" w:rsidRPr="00892C55" w:rsidTr="0092113E">
        <w:trPr>
          <w:trHeight w:val="482"/>
        </w:trPr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  <w:t>Trait specific Marker Analysis for Validation</w:t>
            </w:r>
          </w:p>
        </w:tc>
      </w:tr>
      <w:tr w:rsidR="0092113E" w:rsidRPr="00892C55" w:rsidTr="0092113E">
        <w:trPr>
          <w:trHeight w:val="7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Sl. No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Crop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Genes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Samples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Markers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Marker Selected for Validation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PCR      (Including repeats)</w:t>
            </w:r>
          </w:p>
        </w:tc>
      </w:tr>
      <w:tr w:rsidR="0092113E" w:rsidRPr="00892C55" w:rsidTr="0092113E">
        <w:trPr>
          <w:trHeight w:val="32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Rice</w:t>
            </w:r>
          </w:p>
        </w:tc>
        <w:tc>
          <w:tcPr>
            <w:tcW w:w="2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RF-3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 (KASP)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 (Validated)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70</w:t>
            </w:r>
          </w:p>
        </w:tc>
      </w:tr>
      <w:tr w:rsidR="0092113E" w:rsidRPr="00892C55" w:rsidTr="0092113E">
        <w:trPr>
          <w:trHeight w:val="326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RF-4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 (KASP)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92113E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96</w:t>
            </w:r>
          </w:p>
        </w:tc>
      </w:tr>
      <w:tr w:rsidR="0092113E" w:rsidRPr="00892C55" w:rsidTr="0092113E">
        <w:trPr>
          <w:trHeight w:val="32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RF-1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17 (GEL)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 (Validated)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255</w:t>
            </w:r>
          </w:p>
        </w:tc>
      </w:tr>
      <w:tr w:rsidR="0092113E" w:rsidRPr="00892C55" w:rsidTr="0092113E">
        <w:trPr>
          <w:trHeight w:val="32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GM1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10 (KASP)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92113E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C55" w:rsidRPr="00892C55" w:rsidRDefault="0092113E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354</w:t>
            </w:r>
          </w:p>
        </w:tc>
      </w:tr>
      <w:tr w:rsidR="0092113E" w:rsidRPr="00892C55" w:rsidTr="0092113E">
        <w:trPr>
          <w:trHeight w:val="32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BPH (R2)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31 (KASP) + 4 (GEL)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672</w:t>
            </w:r>
          </w:p>
        </w:tc>
      </w:tr>
      <w:tr w:rsidR="0092113E" w:rsidRPr="00892C55" w:rsidTr="0092113E">
        <w:trPr>
          <w:trHeight w:val="326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Test Weight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 (KASP) + 9 (GEL)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 (GEL)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212</w:t>
            </w:r>
          </w:p>
        </w:tc>
      </w:tr>
      <w:tr w:rsidR="0092113E" w:rsidRPr="00892C55" w:rsidTr="0092113E">
        <w:trPr>
          <w:trHeight w:val="32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7</w:t>
            </w: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Drought Tolerance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 (KASP)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50</w:t>
            </w:r>
          </w:p>
        </w:tc>
      </w:tr>
      <w:tr w:rsidR="0092113E" w:rsidRPr="00892C55" w:rsidTr="0092113E">
        <w:trPr>
          <w:trHeight w:val="32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8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Maize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NCLB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11 (KASP)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108</w:t>
            </w:r>
          </w:p>
        </w:tc>
      </w:tr>
      <w:tr w:rsidR="0092113E" w:rsidRPr="00892C55" w:rsidTr="0092113E">
        <w:trPr>
          <w:trHeight w:val="32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9</w:t>
            </w: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Haploid  Inducer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3814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 (KASP) + 1 (GEL)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4678</w:t>
            </w:r>
          </w:p>
        </w:tc>
      </w:tr>
      <w:tr w:rsidR="0092113E" w:rsidRPr="00892C55" w:rsidTr="0092113E">
        <w:trPr>
          <w:trHeight w:val="32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10</w:t>
            </w: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40</w:t>
            </w:r>
          </w:p>
        </w:tc>
      </w:tr>
      <w:tr w:rsidR="0092113E" w:rsidRPr="00892C55" w:rsidTr="0092113E">
        <w:trPr>
          <w:trHeight w:val="32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Sh2 (Sweet corn)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175</w:t>
            </w:r>
          </w:p>
        </w:tc>
      </w:tr>
      <w:tr w:rsidR="00892C55" w:rsidRPr="00892C55" w:rsidTr="0092113E">
        <w:trPr>
          <w:trHeight w:val="326"/>
        </w:trPr>
        <w:tc>
          <w:tcPr>
            <w:tcW w:w="8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892C55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92C5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PCR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55" w:rsidRPr="00892C55" w:rsidRDefault="0092113E" w:rsidP="00892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6710</w:t>
            </w:r>
          </w:p>
        </w:tc>
      </w:tr>
    </w:tbl>
    <w:p w:rsidR="00B8434A" w:rsidRDefault="00B8434A" w:rsidP="00B8434A">
      <w:pPr>
        <w:ind w:left="-426"/>
      </w:pPr>
    </w:p>
    <w:p w:rsidR="00233950" w:rsidRPr="002373A1" w:rsidRDefault="002373A1" w:rsidP="00B8434A">
      <w:pPr>
        <w:ind w:left="-426"/>
        <w:rPr>
          <w:sz w:val="28"/>
        </w:rPr>
      </w:pPr>
      <w:r w:rsidRPr="00B8434A">
        <w:rPr>
          <w:b/>
          <w:sz w:val="32"/>
        </w:rPr>
        <w:t>Co-</w:t>
      </w:r>
      <w:r w:rsidR="00233950" w:rsidRPr="00B8434A">
        <w:rPr>
          <w:b/>
          <w:sz w:val="32"/>
        </w:rPr>
        <w:t>Department work</w:t>
      </w:r>
      <w:r w:rsidRPr="002373A1">
        <w:rPr>
          <w:sz w:val="28"/>
        </w:rPr>
        <w:t>:</w:t>
      </w:r>
    </w:p>
    <w:p w:rsidR="002373A1" w:rsidRPr="00B8434A" w:rsidRDefault="002373A1" w:rsidP="00B8434A">
      <w:pPr>
        <w:pStyle w:val="ListParagraph"/>
        <w:numPr>
          <w:ilvl w:val="0"/>
          <w:numId w:val="3"/>
        </w:numPr>
        <w:ind w:left="0"/>
        <w:rPr>
          <w:b/>
          <w:sz w:val="28"/>
        </w:rPr>
      </w:pPr>
      <w:r w:rsidRPr="00B8434A">
        <w:rPr>
          <w:b/>
          <w:sz w:val="28"/>
        </w:rPr>
        <w:t>Rice-</w:t>
      </w:r>
    </w:p>
    <w:p w:rsidR="002373A1" w:rsidRPr="002373A1" w:rsidRDefault="002373A1" w:rsidP="002373A1">
      <w:pPr>
        <w:pStyle w:val="ListParagraph"/>
        <w:numPr>
          <w:ilvl w:val="0"/>
          <w:numId w:val="1"/>
        </w:numPr>
        <w:ind w:left="284"/>
        <w:rPr>
          <w:sz w:val="28"/>
        </w:rPr>
      </w:pPr>
      <w:r w:rsidRPr="002373A1">
        <w:rPr>
          <w:sz w:val="28"/>
        </w:rPr>
        <w:t>Pusa-1637 samples analysis, 9 samples, total 90 PCR</w:t>
      </w:r>
      <w:r>
        <w:rPr>
          <w:sz w:val="28"/>
        </w:rPr>
        <w:t>.</w:t>
      </w:r>
    </w:p>
    <w:p w:rsidR="002373A1" w:rsidRDefault="002373A1" w:rsidP="002373A1">
      <w:pPr>
        <w:pStyle w:val="ListParagraph"/>
        <w:numPr>
          <w:ilvl w:val="0"/>
          <w:numId w:val="1"/>
        </w:numPr>
        <w:ind w:left="284"/>
        <w:rPr>
          <w:sz w:val="28"/>
        </w:rPr>
      </w:pPr>
      <w:r w:rsidRPr="002373A1">
        <w:rPr>
          <w:sz w:val="28"/>
        </w:rPr>
        <w:t>Pusa-1121, Pusa1509</w:t>
      </w:r>
      <w:r>
        <w:rPr>
          <w:sz w:val="28"/>
        </w:rPr>
        <w:t>, Basmati DP-1401 and off-types samples from quality &amp; production dept., 46 samples, total 322 PCR.</w:t>
      </w:r>
    </w:p>
    <w:p w:rsidR="002373A1" w:rsidRDefault="002373A1" w:rsidP="002373A1">
      <w:pPr>
        <w:pStyle w:val="ListParagraph"/>
        <w:numPr>
          <w:ilvl w:val="0"/>
          <w:numId w:val="1"/>
        </w:numPr>
        <w:ind w:left="284"/>
        <w:rPr>
          <w:sz w:val="28"/>
        </w:rPr>
      </w:pPr>
      <w:r>
        <w:rPr>
          <w:sz w:val="28"/>
        </w:rPr>
        <w:t>Odisha samples, Foundation samples, VNR-2318, STN-46, VNR-2111, VNR-2233, Green house samples analysis, 255 samples, total 937 PCR.</w:t>
      </w:r>
    </w:p>
    <w:p w:rsidR="00B8434A" w:rsidRPr="00B8434A" w:rsidRDefault="00B8434A" w:rsidP="00B8434A">
      <w:pPr>
        <w:pStyle w:val="ListParagraph"/>
        <w:numPr>
          <w:ilvl w:val="0"/>
          <w:numId w:val="3"/>
        </w:numPr>
        <w:ind w:left="0"/>
        <w:rPr>
          <w:b/>
          <w:sz w:val="28"/>
        </w:rPr>
      </w:pPr>
      <w:r w:rsidRPr="00B8434A">
        <w:rPr>
          <w:b/>
          <w:sz w:val="28"/>
        </w:rPr>
        <w:t>Pearl Millet-</w:t>
      </w:r>
      <w:r>
        <w:rPr>
          <w:b/>
          <w:sz w:val="28"/>
        </w:rPr>
        <w:t xml:space="preserve"> </w:t>
      </w:r>
      <w:r w:rsidRPr="00B8434A">
        <w:rPr>
          <w:sz w:val="28"/>
        </w:rPr>
        <w:t>VNR-3245, VNR-23651 and samples from kohadiya farm, PCR analysis has been done, 58 samples, total 544 PCR</w:t>
      </w:r>
    </w:p>
    <w:p w:rsidR="00B8434A" w:rsidRDefault="00B8434A" w:rsidP="00B8434A">
      <w:pPr>
        <w:pStyle w:val="ListParagraph"/>
        <w:numPr>
          <w:ilvl w:val="0"/>
          <w:numId w:val="3"/>
        </w:numPr>
        <w:ind w:left="0"/>
        <w:rPr>
          <w:sz w:val="28"/>
        </w:rPr>
      </w:pPr>
      <w:r>
        <w:rPr>
          <w:b/>
          <w:sz w:val="28"/>
        </w:rPr>
        <w:t xml:space="preserve">Mustard- </w:t>
      </w:r>
      <w:r>
        <w:rPr>
          <w:sz w:val="28"/>
        </w:rPr>
        <w:t>Sample analysis using SSR markers (TE#6, TE#7, TE#8, Koral-432), 8 samples, total 71 PCR.</w:t>
      </w:r>
    </w:p>
    <w:p w:rsidR="00B8434A" w:rsidRPr="00B8434A" w:rsidRDefault="00B8434A" w:rsidP="00B8434A">
      <w:pPr>
        <w:pStyle w:val="ListParagraph"/>
        <w:numPr>
          <w:ilvl w:val="0"/>
          <w:numId w:val="3"/>
        </w:numPr>
        <w:ind w:left="0"/>
        <w:rPr>
          <w:sz w:val="28"/>
        </w:rPr>
      </w:pPr>
      <w:r>
        <w:rPr>
          <w:b/>
          <w:sz w:val="28"/>
        </w:rPr>
        <w:t>Maize-</w:t>
      </w:r>
      <w:r>
        <w:rPr>
          <w:sz w:val="28"/>
        </w:rPr>
        <w:t xml:space="preserve"> PCR set up of diversity analysis for MBG-1 to 236 markers, 37 samples, total </w:t>
      </w:r>
      <w:r w:rsidR="00FA402B">
        <w:rPr>
          <w:sz w:val="28"/>
        </w:rPr>
        <w:t>8968 PCR.</w:t>
      </w:r>
      <w:bookmarkStart w:id="0" w:name="_GoBack"/>
      <w:bookmarkEnd w:id="0"/>
    </w:p>
    <w:p w:rsidR="002373A1" w:rsidRDefault="002373A1" w:rsidP="00892C55"/>
    <w:sectPr w:rsidR="002373A1" w:rsidSect="002373A1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7976"/>
    <w:multiLevelType w:val="hybridMultilevel"/>
    <w:tmpl w:val="ED14BE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80026"/>
    <w:multiLevelType w:val="hybridMultilevel"/>
    <w:tmpl w:val="8A4E5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611AB"/>
    <w:multiLevelType w:val="hybridMultilevel"/>
    <w:tmpl w:val="0088A2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55"/>
    <w:rsid w:val="00233950"/>
    <w:rsid w:val="002373A1"/>
    <w:rsid w:val="00892C55"/>
    <w:rsid w:val="0092113E"/>
    <w:rsid w:val="00B8434A"/>
    <w:rsid w:val="00E0079E"/>
    <w:rsid w:val="00F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A3B1"/>
  <w15:chartTrackingRefBased/>
  <w15:docId w15:val="{0EA387B7-7D1D-4B1F-A349-DBD055C5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VNRSEEDS</dc:creator>
  <cp:keywords/>
  <dc:description/>
  <cp:lastModifiedBy>VNRSEEDS</cp:lastModifiedBy>
  <cp:revision>2</cp:revision>
  <dcterms:created xsi:type="dcterms:W3CDTF">2020-01-09T09:02:00Z</dcterms:created>
  <dcterms:modified xsi:type="dcterms:W3CDTF">2020-01-09T09:51:00Z</dcterms:modified>
</cp:coreProperties>
</file>